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keepNext w:val="1"/>
        <w:keepLines w:val="1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Umowa o świadczenie usług wirtualnego biura</w:t>
      </w:r>
    </w:p>
    <w:p w:rsidR="00000000" w:rsidDel="00000000" w:rsidP="00000000" w:rsidRDefault="00000000" w:rsidRPr="00000000" w14:paraId="00000002">
      <w:pPr>
        <w:keepNext w:val="1"/>
        <w:keepLines w:val="1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Nr ………/2025</w:t>
      </w:r>
    </w:p>
    <w:p w:rsidR="00000000" w:rsidDel="00000000" w:rsidP="00000000" w:rsidRDefault="00000000" w:rsidRPr="00000000" w14:paraId="00000003">
      <w:pPr>
        <w:keepNext w:val="1"/>
        <w:keepLines w:val="1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świadczenia usługi biura wirtualnego zawarta w dniu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………… 2025 r.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w Siechnicach, pomiędzy:</w:t>
      </w:r>
    </w:p>
    <w:p w:rsidR="00000000" w:rsidDel="00000000" w:rsidP="00000000" w:rsidRDefault="00000000" w:rsidRPr="00000000" w14:paraId="00000005">
      <w:pPr>
        <w:widowControl w:val="1"/>
        <w:spacing w:after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Siechnicką Inwestycyjną Spółką Komunalną Spółka z o.o.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z siedzibą w Siechnicach, przy ulicy Jana Pawła II 12, 55-011 Siechnice wpisaną do Rejestru Przedsiębiorców w Sądzie Rejonowym dla Wrocławia -Fabrycznej we Wrocławiu, IX Wydział Gospodarczy Krajowego Rejestru Sądowego pod numerem KRS 0000444573, REGON 022033761, NIP 8961532506 reprezentowaną przez:</w:t>
      </w:r>
    </w:p>
    <w:p w:rsidR="00000000" w:rsidDel="00000000" w:rsidP="00000000" w:rsidRDefault="00000000" w:rsidRPr="00000000" w14:paraId="00000006">
      <w:pPr>
        <w:widowControl w:val="1"/>
        <w:spacing w:after="120" w:before="6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Sylwester Sas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Prezes Zarządu,</w:t>
      </w:r>
    </w:p>
    <w:p w:rsidR="00000000" w:rsidDel="00000000" w:rsidP="00000000" w:rsidRDefault="00000000" w:rsidRPr="00000000" w14:paraId="00000007">
      <w:pPr>
        <w:widowControl w:val="1"/>
        <w:spacing w:after="120" w:before="6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zwanym dalej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„Wynajmującą”,</w:t>
      </w:r>
    </w:p>
    <w:p w:rsidR="00000000" w:rsidDel="00000000" w:rsidP="00000000" w:rsidRDefault="00000000" w:rsidRPr="00000000" w14:paraId="00000008">
      <w:pPr>
        <w:widowControl w:val="1"/>
        <w:spacing w:after="120" w:before="6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09">
      <w:pPr>
        <w:widowControl w:val="1"/>
        <w:spacing w:after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z siedzibą w ……………. (……..-……….) przy ulicy ……………., NIP ……………….., REGON ……………. reprezentowaną przez: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284"/>
        </w:tabs>
        <w:spacing w:after="120" w:before="6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(PESEL …………………….), zam.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284"/>
        </w:tabs>
        <w:spacing w:after="120" w:before="6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zwanym dalej 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Klientem”,</w:t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284"/>
        </w:tabs>
        <w:spacing w:after="120" w:before="6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zwana dalej Umową o następującej treści: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D">
      <w:pPr>
        <w:keepNext w:val="1"/>
        <w:keepLines w:val="1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§ 1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tabs>
          <w:tab w:val="left" w:leader="none" w:pos="567"/>
        </w:tabs>
        <w:spacing w:after="120" w:line="360" w:lineRule="auto"/>
        <w:ind w:left="585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Wynajmujący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oświadcza, że jest właścicielem budynku położonego w Siechnicach, przy ulicy Jana Pawła II numer 12 (Nieruchomość).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tabs>
          <w:tab w:val="left" w:leader="none" w:pos="567"/>
        </w:tabs>
        <w:spacing w:after="120" w:line="360" w:lineRule="auto"/>
        <w:ind w:left="585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Przedmiotem niniejszej umowy jest wynajem adresu nieruchomości określonego w ust. 1 powyżej jako adresu siedziby klienta, wyłącznie w celu i na warunkach określonych w niniejszej umowie i regulaminie.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leader="none" w:pos="567"/>
        </w:tabs>
        <w:spacing w:after="120" w:line="360" w:lineRule="auto"/>
        <w:ind w:left="585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Wynajmujący wyraża zgodę na posługiwanie się przez Klienta adresem nieruchomości określonej w ust. 1 wyłącznie w okresie obowiązywania umowy.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tabs>
          <w:tab w:val="left" w:leader="none" w:pos="567"/>
        </w:tabs>
        <w:spacing w:after="120" w:line="360" w:lineRule="auto"/>
        <w:ind w:left="585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Wynajmujący nie zezwala Klientowi na korzystanie z nieruchomości w innym celu niż określony w umowie.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left" w:leader="none" w:pos="567"/>
        </w:tabs>
        <w:spacing w:after="120" w:line="360" w:lineRule="auto"/>
        <w:ind w:left="585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Klient przyjmuje do wiadomości, iż adres nieruchomości jest używany także przez inne podmioty na zasadach analogicznych jak w umowie.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left" w:leader="none" w:pos="567"/>
        </w:tabs>
        <w:spacing w:after="120" w:line="360" w:lineRule="auto"/>
        <w:ind w:left="585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Wynajmujący  nie ma obowiązku informowania Klienta o nawiązaniu lub rozwiązaniu umów najmu ,,wirtualnego biura” z innymi podmiotami.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leader="none" w:pos="567"/>
        </w:tabs>
        <w:spacing w:after="120" w:line="360" w:lineRule="auto"/>
        <w:ind w:left="585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Klient nie może przenieść praw wynikających z  umowy na inny podmiot.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left" w:leader="none" w:pos="567"/>
        </w:tabs>
        <w:spacing w:after="120" w:line="360" w:lineRule="auto"/>
        <w:ind w:left="592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ramach wirtualnego biura dostępne są następujące usługi: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tabs>
          <w:tab w:val="left" w:leader="none" w:pos="1134"/>
        </w:tabs>
        <w:spacing w:after="120" w:line="360" w:lineRule="auto"/>
        <w:ind w:left="1134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udostępnienie (wynajem) adresu nieruchomości jako adresu siedziby lub oddziału Klienta,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tabs>
          <w:tab w:val="left" w:leader="none" w:pos="1134"/>
        </w:tabs>
        <w:spacing w:after="120" w:line="360" w:lineRule="auto"/>
        <w:ind w:left="1134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odbiór korespondencji Klienta,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tabs>
          <w:tab w:val="left" w:leader="none" w:pos="1134"/>
        </w:tabs>
        <w:spacing w:after="120" w:line="360" w:lineRule="auto"/>
        <w:ind w:left="1134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przesyłanie korespondencji na adres wskazany przez Klienta,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tabs>
          <w:tab w:val="left" w:leader="none" w:pos="1134"/>
        </w:tabs>
        <w:spacing w:after="120" w:line="360" w:lineRule="auto"/>
        <w:ind w:left="1134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skanowanie dokumentów i przesłanie na wskazany adres e-mail.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leader="none" w:pos="585"/>
        </w:tabs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Klient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upoważnia /nie upoważnia*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Wynajmującego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 otwierania korespondencji</w:t>
      </w:r>
      <w:bookmarkStart w:colFirst="0" w:colLast="0" w:name="bookmark=id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tabs>
          <w:tab w:val="left" w:leader="none" w:pos="585"/>
        </w:tabs>
        <w:spacing w:line="360" w:lineRule="auto"/>
        <w:ind w:left="5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Odwołanie upoważnienia wymaga formy pisemnej pod rygorem nieważności i nie stanowi zmiany umowy.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1C">
      <w:pPr>
        <w:keepNext w:val="1"/>
        <w:keepLines w:val="1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§ 2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120" w:line="360" w:lineRule="auto"/>
        <w:ind w:left="585" w:hanging="58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Klient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zobowiązuje się do zapłaty na rzecz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Wynajmującego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opłat abonamentowych: 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120" w:line="360" w:lineRule="auto"/>
        <w:ind w:left="1134" w:hanging="58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za usługę określoną w § 1 ust. 8 lit. a) w wysokości:</w:t>
      </w:r>
    </w:p>
    <w:p w:rsidR="00000000" w:rsidDel="00000000" w:rsidP="00000000" w:rsidRDefault="00000000" w:rsidRPr="00000000" w14:paraId="0000001F">
      <w:pPr>
        <w:numPr>
          <w:ilvl w:val="2"/>
          <w:numId w:val="5"/>
        </w:numPr>
        <w:spacing w:after="120" w:line="360" w:lineRule="auto"/>
        <w:ind w:left="1134" w:hanging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… złotych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+ VAT za okres rozliczeniowy od dnia obowiązywania umowy do …………. r.;</w:t>
      </w:r>
    </w:p>
    <w:p w:rsidR="00000000" w:rsidDel="00000000" w:rsidP="00000000" w:rsidRDefault="00000000" w:rsidRPr="00000000" w14:paraId="00000020">
      <w:pPr>
        <w:numPr>
          <w:ilvl w:val="2"/>
          <w:numId w:val="5"/>
        </w:numPr>
        <w:spacing w:after="120" w:line="360" w:lineRule="auto"/>
        <w:ind w:left="1134" w:hanging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120 złotych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+ VAT obowiązujący od 1 stycznia do 31 grudnia każdego kolejnego roku kalendarzowego.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after="120" w:line="360" w:lineRule="auto"/>
        <w:ind w:left="1134" w:hanging="58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za usługę określoną w § 1 ust. 8 lit. b) w wysokości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 złotych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+ VAT za każdą odebraną przesyłkę.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after="120" w:line="360" w:lineRule="auto"/>
        <w:ind w:left="1134" w:hanging="58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za usługę określoną w § 1 ust. 8 lit. c) i d ) w wysokości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15 złotych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+ VAT za każdą przesłaną Klientowi przesyłkę.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120" w:line="360" w:lineRule="auto"/>
        <w:ind w:left="585" w:hanging="58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Wynajmujący doręczy fakturę za świadczenie: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120" w:line="360" w:lineRule="auto"/>
        <w:ind w:left="114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usługi o której mowa w ust. 1 lit. a) tiret 1 w terminie 7 dni od zawarcia umowy,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spacing w:after="120" w:line="360" w:lineRule="auto"/>
        <w:ind w:left="114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usługi o której mowa w ust. 1 lit. a) tiret 2 w terminie do 15 lutego danego roku kalendarzowego,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after="120" w:line="360" w:lineRule="auto"/>
        <w:ind w:left="114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usług o których mowa w ust. 1 lit. b) i c)  w terminie do 15 dnia następnego miesiąca.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120" w:line="360" w:lineRule="auto"/>
        <w:ind w:left="57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Faktury płatne będą w terminie 14 dni od dnia ich doręczenia.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120" w:line="360" w:lineRule="auto"/>
        <w:ind w:left="57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Klient upoważnia Wynajmującego do wystawiania faktur VAT bez jego podpisu oraz dostarczania faktury VAT w formacie PDF za pośrednictwem poczty elektronicznej na adres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…………………………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tabs>
          <w:tab w:val="left" w:leader="none" w:pos="567"/>
        </w:tabs>
        <w:spacing w:after="120" w:line="360" w:lineRule="auto"/>
        <w:ind w:left="57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Należności wymienione w ust. 1 powyżej Klient zobowiązuje się wpłacać na rachunek bankowy Wynajmującego wskazany na fakturze. Nie uregulowanie należności wynikających z wystawionych przez Wynajmującego faktur w terminie określonym w umowie spowoduje naliczenie odsetek za opóźnienie.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2A">
      <w:pPr>
        <w:keepNext w:val="1"/>
        <w:keepLines w:val="1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§ 3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120" w:line="360" w:lineRule="auto"/>
        <w:ind w:left="592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Umowa zostaje zawarta na czas nieokreślony.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tabs>
          <w:tab w:val="left" w:leader="none" w:pos="586"/>
        </w:tabs>
        <w:spacing w:after="120" w:line="360" w:lineRule="auto"/>
        <w:ind w:left="592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Rozwiązanie Umowy może nastąpić z zachowaniem jednomiesięcznego okresu wypowiedzenia przez każdą ze stron w formie pisemnej, ze skutkiem na koniec miesiąca kalendarzowego.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tabs>
          <w:tab w:val="left" w:leader="none" w:pos="567"/>
        </w:tabs>
        <w:spacing w:after="120" w:line="360" w:lineRule="auto"/>
        <w:ind w:left="592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Wynajmujący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 prawo rozwiązać Umowę bez wypowiedzenia ze skutkiem natychmiastowym w przypadkach: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tabs>
          <w:tab w:val="left" w:leader="none" w:pos="570"/>
        </w:tabs>
        <w:spacing w:after="120" w:line="360" w:lineRule="auto"/>
        <w:ind w:left="114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zalegania z zapłatą opłaty przez okres dłuższy niż 14 dni,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tabs>
          <w:tab w:val="left" w:leader="none" w:pos="570"/>
        </w:tabs>
        <w:spacing w:after="120" w:line="360" w:lineRule="auto"/>
        <w:ind w:left="114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rażącego naruszenia postanowień  umowy przez Klienta.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tabs>
          <w:tab w:val="left" w:leader="none" w:pos="567"/>
        </w:tabs>
        <w:spacing w:after="120" w:line="360" w:lineRule="auto"/>
        <w:ind w:left="592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przypadku rozwiązania umowy w trybie natychmiastowym Klient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traci prawo do zwrotu części opłaty za okres po wygaśnięciu umowy.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tabs>
          <w:tab w:val="left" w:leader="none" w:pos="567"/>
        </w:tabs>
        <w:spacing w:after="120" w:line="360" w:lineRule="auto"/>
        <w:ind w:left="592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 ustaniu umowy wszelkie dokumenty oraz przesyłki Klient odbierze w terminie 14 dni od dnia ustania umowy lub złożenia takiego żądania przez Wynajmującego pod rygorem ich zniszczenia.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tabs>
          <w:tab w:val="left" w:leader="none" w:pos="567"/>
        </w:tabs>
        <w:spacing w:after="120" w:line="360" w:lineRule="auto"/>
        <w:ind w:left="592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 ustaniu umowy Wynajmujący nie jest zobowiązany do przyjmowania przychodzących przesyłek.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left" w:leader="none" w:pos="567"/>
        </w:tabs>
        <w:spacing w:after="120" w:line="360" w:lineRule="auto"/>
        <w:ind w:left="592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Klient jest zobowiązany poinformować właściwe organy oraz kontrahentów oraz operatorów pocztowych o zakończeniu umowy celem zaniechania przesyłania korespondencji na adres: Jana Pawła II nr 12 w Siechnicach.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left" w:leader="none" w:pos="567"/>
        </w:tabs>
        <w:spacing w:after="120" w:line="360" w:lineRule="auto"/>
        <w:ind w:left="592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Strony podają następujące adresy do korespondencji i przesyłania przesyłek: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tabs>
          <w:tab w:val="left" w:leader="none" w:pos="567"/>
        </w:tabs>
        <w:spacing w:after="120" w:line="360" w:lineRule="auto"/>
        <w:ind w:left="114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Wynajmujący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: 55-011 Siechnice, ulica Jana Pawła II 12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e mail: </w:t>
      </w:r>
      <w:r w:rsidDel="00000000" w:rsidR="00000000" w:rsidRPr="00000000">
        <w:rPr>
          <w:rFonts w:ascii="Times New Roman" w:cs="Times New Roman" w:eastAsia="Times New Roman" w:hAnsi="Times New Roman"/>
          <w:color w:val="548dd4"/>
          <w:sz w:val="20"/>
          <w:szCs w:val="20"/>
          <w:rtl w:val="0"/>
        </w:rPr>
        <w:t xml:space="preserve">biuro@sisk-siechnice.pl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tabs>
          <w:tab w:val="left" w:leader="none" w:pos="567"/>
        </w:tabs>
        <w:spacing w:after="120" w:line="360" w:lineRule="auto"/>
        <w:ind w:left="114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Klient: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e 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548dd4"/>
            <w:sz w:val="20"/>
            <w:szCs w:val="20"/>
            <w:rtl w:val="0"/>
          </w:rPr>
          <w:t xml:space="preserve">………………………………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left" w:leader="none" w:pos="567"/>
        </w:tabs>
        <w:spacing w:after="120" w:line="360" w:lineRule="auto"/>
        <w:ind w:left="57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Osoby uprawnione do kontaktu:</w:t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tabs>
          <w:tab w:val="left" w:leader="none" w:pos="567"/>
        </w:tabs>
        <w:spacing w:after="120" w:line="360" w:lineRule="auto"/>
        <w:ind w:left="1440" w:hanging="8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Wynajmujący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Krzysztof Maj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telefon,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609 996 766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email </w:t>
      </w:r>
      <w:r w:rsidDel="00000000" w:rsidR="00000000" w:rsidRPr="00000000">
        <w:rPr>
          <w:rFonts w:ascii="Times New Roman" w:cs="Times New Roman" w:eastAsia="Times New Roman" w:hAnsi="Times New Roman"/>
          <w:color w:val="548dd4"/>
          <w:sz w:val="20"/>
          <w:szCs w:val="20"/>
          <w:rtl w:val="0"/>
        </w:rPr>
        <w:t xml:space="preserve">biuro@sisk-siechnice.pl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tabs>
          <w:tab w:val="left" w:leader="none" w:pos="567"/>
        </w:tabs>
        <w:spacing w:after="120" w:line="360" w:lineRule="auto"/>
        <w:ind w:left="1440" w:hanging="8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Klient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…………………..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telefon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…………………..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email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548dd4"/>
            <w:sz w:val="20"/>
            <w:szCs w:val="20"/>
            <w:rtl w:val="0"/>
          </w:rPr>
          <w:t xml:space="preserve">………………………………..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tabs>
          <w:tab w:val="left" w:leader="none" w:pos="570"/>
        </w:tabs>
        <w:spacing w:after="120" w:line="360" w:lineRule="auto"/>
        <w:ind w:left="57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Zmiana adresu, adresu email, osoby do kontaktu wymaga wyłącznie pisemnej notyfikacji pod rygorem nieważności i nie stanowi zmiany umowy. Brak skutecznego powiadomienia o zmianie adresu do korespondencji skutkuje uznaniem, iż przesyłka została doręczona pod ostatni wskazany pisemnie adres.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03B">
      <w:pPr>
        <w:keepNext w:val="1"/>
        <w:keepLines w:val="1"/>
        <w:spacing w:after="120"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§ 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120" w:line="360" w:lineRule="auto"/>
        <w:ind w:left="5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Wynajmujący zobowiązuje się do traktowania korespondencji Klienta jako materiałów poufnych.</w:t>
      </w:r>
    </w:p>
    <w:bookmarkStart w:colFirst="0" w:colLast="0" w:name="bookmark=id.3dy6vkm" w:id="6"/>
    <w:bookmarkEnd w:id="6"/>
    <w:p w:rsidR="00000000" w:rsidDel="00000000" w:rsidP="00000000" w:rsidRDefault="00000000" w:rsidRPr="00000000" w14:paraId="0000003D">
      <w:pPr>
        <w:keepNext w:val="1"/>
        <w:keepLines w:val="1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§ 5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tabs>
          <w:tab w:val="left" w:leader="none" w:pos="567"/>
          <w:tab w:val="left" w:leader="none" w:pos="709"/>
        </w:tabs>
        <w:spacing w:after="120" w:line="360" w:lineRule="auto"/>
        <w:ind w:left="57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Wynajmujący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nie odpowiada za ewentualne szkody, w tym rzeczywiste straty oraz utracone korzyści powstałe z tytułu nieodbierania przez Klienta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terminie jakichkolwiek przesyłek.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tabs>
          <w:tab w:val="left" w:leader="none" w:pos="567"/>
          <w:tab w:val="left" w:leader="none" w:pos="709"/>
        </w:tabs>
        <w:spacing w:after="120" w:line="360" w:lineRule="auto"/>
        <w:ind w:left="57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Wynajmujący  nie odpowiada za ewentualne szkody, w tym rzeczywiste straty oraz utracone korzyści powstałe z tego tytułu, że pod adresem “wirtualnego biura” jest jedynie zarejestrowana firma Klienta i nie jest to adres do kontaktów bezpośrednich z Klientem.</w:t>
      </w:r>
    </w:p>
    <w:bookmarkStart w:colFirst="0" w:colLast="0" w:name="bookmark=id.1t3h5sf" w:id="7"/>
    <w:bookmarkEnd w:id="7"/>
    <w:p w:rsidR="00000000" w:rsidDel="00000000" w:rsidP="00000000" w:rsidRDefault="00000000" w:rsidRPr="00000000" w14:paraId="00000040">
      <w:pPr>
        <w:keepNext w:val="1"/>
        <w:keepLines w:val="1"/>
        <w:spacing w:after="120" w:line="360" w:lineRule="auto"/>
        <w:ind w:left="570" w:hanging="57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§ 6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tabs>
          <w:tab w:val="left" w:leader="none" w:pos="567"/>
        </w:tabs>
        <w:spacing w:after="120" w:line="360" w:lineRule="auto"/>
        <w:ind w:left="57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Integralną częścią umowy jest regulamin “wirtualnego biura” stanowiący załącznik nr 1.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leader="none" w:pos="567"/>
        </w:tabs>
        <w:spacing w:after="120" w:line="360" w:lineRule="auto"/>
        <w:ind w:left="57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sprawach nieuregulowanych mają zastosowanie przepisy Kodeksu Cywilnego.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left" w:leader="none" w:pos="567"/>
        </w:tabs>
        <w:spacing w:after="120" w:line="360" w:lineRule="auto"/>
        <w:ind w:left="57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Wszelkie ewentualne spory wynikające z niniejszej umowy rozstrzygane będą przez sąd właściwy dla siedziby Wynajmującego.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tabs>
          <w:tab w:val="left" w:leader="none" w:pos="567"/>
        </w:tabs>
        <w:spacing w:after="120" w:line="360" w:lineRule="auto"/>
        <w:ind w:left="57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Wszelkie zmiany postanowień niniejszej umowy, będą dokonywane w postaci pisemnych aneksów podpisanych przez obie strony pod rygorem nieważności, o ile umowa nie stanowi inaczej.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tabs>
          <w:tab w:val="left" w:leader="none" w:pos="567"/>
        </w:tabs>
        <w:spacing w:line="360" w:lineRule="auto"/>
        <w:ind w:left="570" w:hanging="57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Umowa została sporządzona w dwóch egzemplarzach, po jednym dla każdej ze stron.</w:t>
      </w:r>
    </w:p>
    <w:p w:rsidR="00000000" w:rsidDel="00000000" w:rsidP="00000000" w:rsidRDefault="00000000" w:rsidRPr="00000000" w14:paraId="00000046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230"/>
        </w:tabs>
        <w:spacing w:after="120" w:line="36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Klient</w:t>
        <w:tab/>
        <w:t xml:space="preserve">Wynajmujący</w:t>
      </w:r>
      <w:r w:rsidDel="00000000" w:rsidR="00000000" w:rsidRPr="00000000">
        <w:rPr>
          <w:rtl w:val="0"/>
        </w:rPr>
      </w:r>
    </w:p>
    <w:sectPr>
      <w:footerReference r:id="rId10" w:type="default"/>
      <w:pgSz w:h="16840" w:w="11900" w:orient="portrait"/>
      <w:pgMar w:bottom="993" w:top="1396" w:left="1410" w:right="1383" w:header="968" w:footer="5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Strona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bullet"/>
      <w:lvlText w:val="➢"/>
      <w:lvlJc w:val="lef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2266C9"/>
  </w:style>
  <w:style w:type="paragraph" w:styleId="Nagwek1">
    <w:name w:val="heading 1"/>
    <w:basedOn w:val="Normalny"/>
    <w:next w:val="Normalny"/>
    <w:rsid w:val="002266C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rsid w:val="002266C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rsid w:val="002266C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rsid w:val="002266C9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rsid w:val="002266C9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rsid w:val="002266C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rsid w:val="002266C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rsid w:val="002266C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NormalTable0" w:customStyle="1">
    <w:name w:val="Normal Table0"/>
    <w:rsid w:val="00D97ECE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cze">
    <w:name w:val="Hyperlink"/>
    <w:basedOn w:val="Domylnaczcionkaakapitu"/>
    <w:uiPriority w:val="99"/>
    <w:unhideWhenUsed w:val="1"/>
    <w:rsid w:val="006D54B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6D54B2"/>
    <w:rPr>
      <w:color w:val="808080"/>
      <w:shd w:color="auto" w:fill="e6e6e6" w:val="clear"/>
    </w:rPr>
  </w:style>
  <w:style w:type="paragraph" w:styleId="Nagwek">
    <w:name w:val="header"/>
    <w:basedOn w:val="Normalny"/>
    <w:link w:val="NagwekZnak"/>
    <w:uiPriority w:val="99"/>
    <w:unhideWhenUsed w:val="1"/>
    <w:rsid w:val="00B7382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B73827"/>
  </w:style>
  <w:style w:type="paragraph" w:styleId="Stopka">
    <w:name w:val="footer"/>
    <w:basedOn w:val="Normalny"/>
    <w:link w:val="StopkaZnak"/>
    <w:uiPriority w:val="99"/>
    <w:unhideWhenUsed w:val="1"/>
    <w:rsid w:val="00B7382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7382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w.hariasz@komunalnik.n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.hariasz@komunalnik.net" TargetMode="External"/><Relationship Id="rId8" Type="http://schemas.openxmlformats.org/officeDocument/2006/relationships/hyperlink" Target="mailto:w.hariasz@komunalnik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KjcosZxzusCl6N71CtSOP2J3+Q==">CgMxLjAyCWlkLmdqZGd4czIKaWQuMzBqMHpsbDIKaWQuMWZvYjl0ZTIKaWQuM3pueXNoNzIKaWQuMmV0OTJwMDIJaWQudHlqY3d0MgppZC4zZHk2dmttMgppZC4xdDNoNXNmOAByITEtcFFoMVNxZlQwNEY2anptaDVpZzhyVDllQU1YcV9pQg==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2018-05-02T07:03:00Z</dcterms:created>
  <dc:creator>Grzegorz Dawiec</dc:creator>
</cp:coreProperties>
</file>